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6B8C" w14:textId="7A16B511" w:rsidR="003B5F71" w:rsidRDefault="003B5F71" w:rsidP="003B5F71">
      <w:pPr>
        <w:spacing w:after="0"/>
        <w:jc w:val="right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3B5F71">
        <w:rPr>
          <w:rFonts w:ascii="Arial" w:eastAsia="Calibri" w:hAnsi="Arial" w:cs="Arial"/>
          <w:b/>
          <w:color w:val="000000"/>
          <w:kern w:val="0"/>
          <w14:ligatures w14:val="none"/>
        </w:rPr>
        <w:t>Załącznik nr 2</w:t>
      </w:r>
    </w:p>
    <w:p w14:paraId="250A07BB" w14:textId="77777777" w:rsidR="009020ED" w:rsidRPr="003B5F71" w:rsidRDefault="009020ED" w:rsidP="003B5F71">
      <w:pPr>
        <w:spacing w:after="0"/>
        <w:jc w:val="right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68BF16D4" w14:textId="77777777" w:rsidR="003B5F71" w:rsidRDefault="003B5F71" w:rsidP="0066143B">
      <w:pPr>
        <w:spacing w:after="0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343D9B46" w14:textId="542D4BBB" w:rsidR="003B5F71" w:rsidRPr="00BC43E8" w:rsidRDefault="003B5F71" w:rsidP="003B5F71">
      <w:pPr>
        <w:spacing w:after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14:ligatures w14:val="none"/>
        </w:rPr>
      </w:pPr>
      <w:r w:rsidRPr="00BC43E8">
        <w:rPr>
          <w:rFonts w:ascii="Arial" w:eastAsia="Calibri" w:hAnsi="Arial" w:cs="Arial"/>
          <w:b/>
          <w:color w:val="000000"/>
          <w:kern w:val="0"/>
          <w:sz w:val="24"/>
          <w:szCs w:val="24"/>
          <w14:ligatures w14:val="none"/>
        </w:rPr>
        <w:t>Szczegółowy opis zapytania o informację</w:t>
      </w:r>
    </w:p>
    <w:p w14:paraId="3A7A95DC" w14:textId="77777777" w:rsidR="003B5F71" w:rsidRPr="003B5F71" w:rsidRDefault="003B5F71" w:rsidP="003B5F71">
      <w:pPr>
        <w:spacing w:after="0" w:line="360" w:lineRule="auto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0BD3F310" w14:textId="2F2DFD59" w:rsidR="003B5F71" w:rsidRPr="009D6469" w:rsidRDefault="003B5F71" w:rsidP="00757A40">
      <w:pPr>
        <w:numPr>
          <w:ilvl w:val="0"/>
          <w:numId w:val="3"/>
        </w:numPr>
        <w:spacing w:after="120" w:line="360" w:lineRule="auto"/>
        <w:ind w:left="357" w:hanging="357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3B5F71">
        <w:rPr>
          <w:rFonts w:ascii="Arial" w:eastAsia="Calibri" w:hAnsi="Arial" w:cs="Arial"/>
          <w:bCs/>
          <w:kern w:val="0"/>
          <w:u w:val="single"/>
          <w14:ligatures w14:val="none"/>
        </w:rPr>
        <w:t>Przedmiot zamówienia:</w:t>
      </w:r>
      <w:r w:rsidR="009D6469" w:rsidRPr="009D6469">
        <w:rPr>
          <w:rFonts w:ascii="Trebuchet MS" w:hAnsi="Trebuchet MS"/>
          <w:b/>
          <w:sz w:val="17"/>
          <w:szCs w:val="17"/>
        </w:rPr>
        <w:t xml:space="preserve"> </w:t>
      </w:r>
      <w:r w:rsidR="009D6469" w:rsidRPr="009D6469">
        <w:rPr>
          <w:rFonts w:ascii="Arial" w:hAnsi="Arial" w:cs="Arial"/>
          <w:b/>
          <w:u w:val="single"/>
        </w:rPr>
        <w:t>Materiały odniesienia CRM</w:t>
      </w:r>
    </w:p>
    <w:p w14:paraId="0552AAC2" w14:textId="4844496C" w:rsidR="00F47FBA" w:rsidRPr="00F47FBA" w:rsidRDefault="00F47FBA" w:rsidP="00D9269D">
      <w:pPr>
        <w:spacing w:after="0" w:line="240" w:lineRule="auto"/>
        <w:jc w:val="both"/>
        <w:rPr>
          <w:rFonts w:ascii="Arial" w:hAnsi="Arial" w:cs="Arial"/>
          <w:b/>
        </w:rPr>
      </w:pPr>
      <w:r w:rsidRPr="00F47FBA">
        <w:rPr>
          <w:rFonts w:ascii="Arial" w:hAnsi="Arial" w:cs="Arial"/>
          <w:b/>
        </w:rPr>
        <w:t>Zakres i szczegółowy opis przedmiotu zamówienia:</w:t>
      </w:r>
    </w:p>
    <w:p w14:paraId="4F6D9477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r w:rsidRPr="00F47FBA">
        <w:rPr>
          <w:rFonts w:ascii="Arial" w:hAnsi="Arial" w:cs="Arial"/>
        </w:rPr>
        <w:t>Wymagania dla wyrobów stanowiących przedmiot zapotrzebowania:</w:t>
      </w:r>
    </w:p>
    <w:p w14:paraId="39E577B7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bookmarkStart w:id="0" w:name="_Hlk198645732"/>
      <w:r w:rsidRPr="00F47FBA">
        <w:rPr>
          <w:rFonts w:ascii="Arial" w:hAnsi="Arial" w:cs="Arial"/>
        </w:rPr>
        <w:t>- podana na certyfikacie wartość certyfikowana z niepewnością rozszerzoną,</w:t>
      </w:r>
    </w:p>
    <w:p w14:paraId="332E8332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r w:rsidRPr="00F47FBA">
        <w:rPr>
          <w:rFonts w:ascii="Arial" w:hAnsi="Arial" w:cs="Arial"/>
        </w:rPr>
        <w:t>- oczekiwany termin ważności/trwałości materiału: nie krótszy niż czerwiec 2028 r.</w:t>
      </w:r>
    </w:p>
    <w:p w14:paraId="1A6BD53B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r w:rsidRPr="00F47FBA">
        <w:rPr>
          <w:rFonts w:ascii="Arial" w:hAnsi="Arial" w:cs="Arial"/>
        </w:rPr>
        <w:t>- oczekiwane przeznaczenie/zastosowanie: zapewnienie spójności pomiarowej w metodach wykorzystywanych do wykonywania akredytowanych badań paliw w Wydziale Laboratorium,</w:t>
      </w:r>
    </w:p>
    <w:p w14:paraId="35DFF786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r w:rsidRPr="00F47FBA">
        <w:rPr>
          <w:rFonts w:ascii="Arial" w:hAnsi="Arial" w:cs="Arial"/>
        </w:rPr>
        <w:t xml:space="preserve">- </w:t>
      </w:r>
      <w:bookmarkStart w:id="1" w:name="_Hlk199411102"/>
      <w:r w:rsidRPr="00F47FBA">
        <w:rPr>
          <w:rFonts w:ascii="Arial" w:hAnsi="Arial" w:cs="Arial"/>
        </w:rPr>
        <w:t>wyprodukowany przez producenta, spełniającego wymagania normy PN-EN ISO 17034 wyprodukowanego przez NMI i zarejestrowanego w bazie KCDB BIPM lub przez akredytowanego producenta materiałów odniesienia w odniesieniu do wymagań normy PN-EN ISO 17034, w ramach posiadanego zakresu akredytacji, gdzie jednostka akredytująca jest sygnatariuszem porozumień EA MLA i/ lub ILAC MRA</w:t>
      </w:r>
      <w:bookmarkEnd w:id="1"/>
      <w:r w:rsidRPr="00F47FBA">
        <w:rPr>
          <w:rFonts w:ascii="Arial" w:hAnsi="Arial" w:cs="Arial"/>
        </w:rPr>
        <w:t>.</w:t>
      </w:r>
      <w:bookmarkEnd w:id="0"/>
    </w:p>
    <w:p w14:paraId="6C27A745" w14:textId="77777777" w:rsidR="00F47FBA" w:rsidRPr="00F47FBA" w:rsidRDefault="00F47FBA" w:rsidP="00D9269D">
      <w:pPr>
        <w:spacing w:after="120" w:line="240" w:lineRule="auto"/>
        <w:ind w:right="91"/>
        <w:jc w:val="both"/>
        <w:rPr>
          <w:rFonts w:ascii="Arial" w:hAnsi="Arial" w:cs="Arial"/>
        </w:rPr>
      </w:pPr>
      <w:r w:rsidRPr="00F47FBA">
        <w:rPr>
          <w:rFonts w:ascii="Arial" w:hAnsi="Arial" w:cs="Arial"/>
        </w:rPr>
        <w:t>-certyfikaty oferowanych wyrobów wraz z aktualnymi kartami charakterystyk (jeśli są dostępne) w języku polskim oraz certyfikat zakresu akredytacji ISO 17034:2016 potwierdzający kompetencje producenta materiałów odniesienia oferowanych produktów.</w:t>
      </w:r>
    </w:p>
    <w:p w14:paraId="4848E8DE" w14:textId="77777777" w:rsidR="00F47FBA" w:rsidRPr="00F47FBA" w:rsidRDefault="00F47FBA" w:rsidP="00D9269D">
      <w:pPr>
        <w:spacing w:after="0" w:line="240" w:lineRule="auto"/>
        <w:jc w:val="both"/>
        <w:rPr>
          <w:rFonts w:ascii="Arial" w:hAnsi="Arial" w:cs="Arial"/>
          <w:bCs/>
        </w:rPr>
      </w:pPr>
      <w:r w:rsidRPr="00F47FBA">
        <w:rPr>
          <w:rFonts w:ascii="Arial" w:hAnsi="Arial" w:cs="Arial"/>
          <w:bCs/>
        </w:rPr>
        <w:t>Zakres przedmiotu zamówienia obejmuje dostawę następujących Certyfikowanych Materiałów Odniesienia:</w:t>
      </w:r>
    </w:p>
    <w:p w14:paraId="301A6E95" w14:textId="77777777" w:rsidR="00F47FBA" w:rsidRPr="00F47FBA" w:rsidRDefault="00F47FBA" w:rsidP="00F47FBA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14:paraId="01110D1E" w14:textId="77777777" w:rsidR="00F47FBA" w:rsidRPr="00F47FBA" w:rsidRDefault="00F47FBA" w:rsidP="00F47FBA">
      <w:pPr>
        <w:spacing w:after="0" w:line="240" w:lineRule="auto"/>
        <w:jc w:val="both"/>
        <w:rPr>
          <w:rFonts w:ascii="Arial" w:hAnsi="Arial" w:cs="Arial"/>
          <w:b/>
        </w:rPr>
      </w:pPr>
      <w:r w:rsidRPr="00F47FBA">
        <w:rPr>
          <w:rFonts w:ascii="Arial" w:hAnsi="Arial" w:cs="Arial"/>
          <w:b/>
        </w:rPr>
        <w:t>ZADANIE 1.</w:t>
      </w:r>
    </w:p>
    <w:p w14:paraId="0630FA37" w14:textId="77777777" w:rsidR="00F47FBA" w:rsidRPr="00F47FBA" w:rsidRDefault="00F47FBA" w:rsidP="00F47FBA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color w:val="FF0000"/>
        </w:rPr>
      </w:pPr>
    </w:p>
    <w:tbl>
      <w:tblPr>
        <w:tblStyle w:val="Tabela-Siatka"/>
        <w:tblW w:w="9855" w:type="dxa"/>
        <w:tblLook w:val="04A0" w:firstRow="1" w:lastRow="0" w:firstColumn="1" w:lastColumn="0" w:noHBand="0" w:noVBand="1"/>
      </w:tblPr>
      <w:tblGrid>
        <w:gridCol w:w="1301"/>
        <w:gridCol w:w="5935"/>
        <w:gridCol w:w="583"/>
        <w:gridCol w:w="718"/>
        <w:gridCol w:w="1318"/>
      </w:tblGrid>
      <w:tr w:rsidR="00F47FBA" w:rsidRPr="00F47FBA" w14:paraId="112ED9C9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1FFBB9F2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ID produktu</w:t>
            </w:r>
          </w:p>
        </w:tc>
        <w:tc>
          <w:tcPr>
            <w:tcW w:w="6154" w:type="dxa"/>
            <w:vAlign w:val="center"/>
          </w:tcPr>
          <w:p w14:paraId="17192D1A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vAlign w:val="center"/>
          </w:tcPr>
          <w:p w14:paraId="3BE3EAC4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J/M</w:t>
            </w:r>
          </w:p>
        </w:tc>
        <w:tc>
          <w:tcPr>
            <w:tcW w:w="709" w:type="dxa"/>
            <w:vAlign w:val="center"/>
          </w:tcPr>
          <w:p w14:paraId="31B238C2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285" w:type="dxa"/>
          </w:tcPr>
          <w:p w14:paraId="1D383AA7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Data dostawy</w:t>
            </w:r>
          </w:p>
        </w:tc>
      </w:tr>
      <w:tr w:rsidR="00F47FBA" w:rsidRPr="00F47FBA" w14:paraId="6B3CA3F8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4D65A19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110042061</w:t>
            </w:r>
          </w:p>
        </w:tc>
        <w:tc>
          <w:tcPr>
            <w:tcW w:w="6154" w:type="dxa"/>
            <w:vAlign w:val="center"/>
          </w:tcPr>
          <w:p w14:paraId="4EF46F06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BBOT- Certyfikowany Materiał Odniesienia LECO nr 502-897 l. 1005 (25g)</w:t>
            </w:r>
          </w:p>
        </w:tc>
        <w:tc>
          <w:tcPr>
            <w:tcW w:w="567" w:type="dxa"/>
            <w:vAlign w:val="center"/>
          </w:tcPr>
          <w:p w14:paraId="1254253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4124F91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85" w:type="dxa"/>
            <w:vMerge w:val="restart"/>
            <w:vAlign w:val="center"/>
          </w:tcPr>
          <w:p w14:paraId="4273B03B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bCs/>
                <w:sz w:val="22"/>
                <w:szCs w:val="22"/>
              </w:rPr>
              <w:t>30.07.2026</w:t>
            </w:r>
          </w:p>
        </w:tc>
      </w:tr>
      <w:tr w:rsidR="00F47FBA" w:rsidRPr="00F47FBA" w14:paraId="31E21008" w14:textId="77777777" w:rsidTr="003E1209">
        <w:trPr>
          <w:trHeight w:val="534"/>
        </w:trPr>
        <w:tc>
          <w:tcPr>
            <w:tcW w:w="1140" w:type="dxa"/>
            <w:vAlign w:val="center"/>
          </w:tcPr>
          <w:p w14:paraId="106B477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110042062</w:t>
            </w:r>
          </w:p>
        </w:tc>
        <w:tc>
          <w:tcPr>
            <w:tcW w:w="6154" w:type="dxa"/>
            <w:vAlign w:val="center"/>
          </w:tcPr>
          <w:p w14:paraId="7EA0BF0C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Węglan Wapnia - Certyfikowany Materiał Odniesienia (C ok. 12,00%) LECO nr 502-902 l. 1006 (50g)</w:t>
            </w:r>
          </w:p>
        </w:tc>
        <w:tc>
          <w:tcPr>
            <w:tcW w:w="567" w:type="dxa"/>
            <w:vAlign w:val="center"/>
          </w:tcPr>
          <w:p w14:paraId="77CE1901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8A2401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85" w:type="dxa"/>
            <w:vMerge/>
          </w:tcPr>
          <w:p w14:paraId="438073AA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33931B69" w14:textId="77777777" w:rsidTr="003E1209">
        <w:trPr>
          <w:trHeight w:val="534"/>
        </w:trPr>
        <w:tc>
          <w:tcPr>
            <w:tcW w:w="1140" w:type="dxa"/>
            <w:vAlign w:val="center"/>
          </w:tcPr>
          <w:p w14:paraId="488DE37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110042063</w:t>
            </w:r>
          </w:p>
        </w:tc>
        <w:tc>
          <w:tcPr>
            <w:tcW w:w="6154" w:type="dxa"/>
            <w:vAlign w:val="center"/>
          </w:tcPr>
          <w:p w14:paraId="065D116C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Kwas benzoesowy - Certyfikowany Materiał Odniesienia LECO nr 502-892 lot. 1003 tabletki ok. 1g (70g)</w:t>
            </w:r>
          </w:p>
        </w:tc>
        <w:tc>
          <w:tcPr>
            <w:tcW w:w="567" w:type="dxa"/>
            <w:vAlign w:val="center"/>
          </w:tcPr>
          <w:p w14:paraId="3B721C0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23A8F595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85" w:type="dxa"/>
            <w:vMerge/>
          </w:tcPr>
          <w:p w14:paraId="23E216D8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508B7866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2D8F54C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110042064</w:t>
            </w:r>
          </w:p>
        </w:tc>
        <w:tc>
          <w:tcPr>
            <w:tcW w:w="6154" w:type="dxa"/>
            <w:vAlign w:val="center"/>
          </w:tcPr>
          <w:p w14:paraId="6EB50527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Fenyloalanina - Certyfikowany Materiał Odniesienia LECO nr 502-642 (50g) (lot. 1020)</w:t>
            </w:r>
          </w:p>
        </w:tc>
        <w:tc>
          <w:tcPr>
            <w:tcW w:w="567" w:type="dxa"/>
            <w:vAlign w:val="center"/>
          </w:tcPr>
          <w:p w14:paraId="31938A5A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042F68CE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85" w:type="dxa"/>
            <w:vMerge/>
          </w:tcPr>
          <w:p w14:paraId="29D44C9A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200888FD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1196D3B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110042068</w:t>
            </w:r>
          </w:p>
        </w:tc>
        <w:tc>
          <w:tcPr>
            <w:tcW w:w="6154" w:type="dxa"/>
            <w:vAlign w:val="center"/>
          </w:tcPr>
          <w:p w14:paraId="62442A0E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proofErr w:type="spellStart"/>
            <w:r w:rsidRPr="00F47FBA">
              <w:rPr>
                <w:rFonts w:ascii="Arial" w:eastAsia="Calibri" w:hAnsi="Arial" w:cs="Arial"/>
                <w:sz w:val="22"/>
                <w:szCs w:val="22"/>
              </w:rPr>
              <w:t>Alfalfa</w:t>
            </w:r>
            <w:proofErr w:type="spellEnd"/>
            <w:r w:rsidRPr="00F47FBA">
              <w:rPr>
                <w:rFonts w:ascii="Arial" w:eastAsia="Calibri" w:hAnsi="Arial" w:cs="Arial"/>
                <w:sz w:val="22"/>
                <w:szCs w:val="22"/>
              </w:rPr>
              <w:t xml:space="preserve"> (lucerna) - Certyfikowany Materiał Odniesienia (S ok. 0,35%) LECO nr 502-983 l. 1002 (50g)</w:t>
            </w:r>
          </w:p>
        </w:tc>
        <w:tc>
          <w:tcPr>
            <w:tcW w:w="567" w:type="dxa"/>
            <w:vAlign w:val="center"/>
          </w:tcPr>
          <w:p w14:paraId="6C0E457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7A8C7D2F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85" w:type="dxa"/>
            <w:vMerge/>
          </w:tcPr>
          <w:p w14:paraId="7AAB7DD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5F2515E1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027C159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110044317</w:t>
            </w:r>
          </w:p>
        </w:tc>
        <w:tc>
          <w:tcPr>
            <w:tcW w:w="6154" w:type="dxa"/>
            <w:vAlign w:val="center"/>
          </w:tcPr>
          <w:p w14:paraId="6D545CB3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Liście sadu - Certyfikowany Materiał Odniesienia (S ok. 0,092% ) LECO nr 502-931 l. 1002 (20g)</w:t>
            </w:r>
          </w:p>
        </w:tc>
        <w:tc>
          <w:tcPr>
            <w:tcW w:w="567" w:type="dxa"/>
            <w:vAlign w:val="center"/>
          </w:tcPr>
          <w:p w14:paraId="587536F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23CB7156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85" w:type="dxa"/>
            <w:vMerge/>
          </w:tcPr>
          <w:p w14:paraId="4EC7B985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12A7F420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2CC54E87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110042065</w:t>
            </w:r>
          </w:p>
        </w:tc>
        <w:tc>
          <w:tcPr>
            <w:tcW w:w="6154" w:type="dxa"/>
            <w:vAlign w:val="center"/>
          </w:tcPr>
          <w:p w14:paraId="28625933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Gleba - Certyfikowany Materiał Odniesienia ORE LECO 503-502 l. 1001 (25g) (4,25%)</w:t>
            </w:r>
          </w:p>
        </w:tc>
        <w:tc>
          <w:tcPr>
            <w:tcW w:w="567" w:type="dxa"/>
            <w:vAlign w:val="center"/>
          </w:tcPr>
          <w:p w14:paraId="6004D04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3B7B42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85" w:type="dxa"/>
            <w:vMerge/>
          </w:tcPr>
          <w:p w14:paraId="2985F22A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39527A07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504D324F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110055861</w:t>
            </w:r>
          </w:p>
        </w:tc>
        <w:tc>
          <w:tcPr>
            <w:tcW w:w="6154" w:type="dxa"/>
            <w:vAlign w:val="center"/>
          </w:tcPr>
          <w:p w14:paraId="3C8FF3DD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Węgiel syntetyczny - Certyfikowany Materiał Odniesienia LECO 503-905 l. 1004 (25g) (4,99%)</w:t>
            </w:r>
          </w:p>
        </w:tc>
        <w:tc>
          <w:tcPr>
            <w:tcW w:w="567" w:type="dxa"/>
            <w:vAlign w:val="center"/>
          </w:tcPr>
          <w:p w14:paraId="798B4617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6F0CD444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85" w:type="dxa"/>
            <w:vMerge/>
          </w:tcPr>
          <w:p w14:paraId="5A3834E7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203EE7" w14:textId="77777777" w:rsidR="00F47FBA" w:rsidRPr="00F47FBA" w:rsidRDefault="00F47FBA" w:rsidP="00F47FBA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color w:val="FF0000"/>
        </w:rPr>
      </w:pPr>
      <w:r w:rsidRPr="00F47FBA">
        <w:rPr>
          <w:rFonts w:ascii="Arial" w:hAnsi="Arial" w:cs="Arial"/>
          <w:bCs/>
          <w:color w:val="FF0000"/>
        </w:rPr>
        <w:t xml:space="preserve">            </w:t>
      </w:r>
    </w:p>
    <w:p w14:paraId="0AD50AB3" w14:textId="77777777" w:rsidR="00F47FBA" w:rsidRDefault="00F47FBA" w:rsidP="00F47FBA">
      <w:pPr>
        <w:spacing w:after="0" w:line="240" w:lineRule="auto"/>
        <w:jc w:val="both"/>
        <w:rPr>
          <w:rFonts w:ascii="Arial" w:hAnsi="Arial" w:cs="Arial"/>
          <w:b/>
        </w:rPr>
      </w:pPr>
    </w:p>
    <w:p w14:paraId="180EF721" w14:textId="77777777" w:rsidR="00F47FBA" w:rsidRDefault="00F47FBA" w:rsidP="00F47FBA">
      <w:pPr>
        <w:spacing w:after="0" w:line="240" w:lineRule="auto"/>
        <w:jc w:val="both"/>
        <w:rPr>
          <w:rFonts w:ascii="Arial" w:hAnsi="Arial" w:cs="Arial"/>
          <w:b/>
        </w:rPr>
      </w:pPr>
    </w:p>
    <w:p w14:paraId="6C19EE05" w14:textId="2A083611" w:rsidR="00F47FBA" w:rsidRPr="00F47FBA" w:rsidRDefault="00F47FBA" w:rsidP="00F47FBA">
      <w:pPr>
        <w:spacing w:after="0" w:line="240" w:lineRule="auto"/>
        <w:jc w:val="both"/>
        <w:rPr>
          <w:rFonts w:ascii="Arial" w:hAnsi="Arial" w:cs="Arial"/>
          <w:b/>
        </w:rPr>
      </w:pPr>
      <w:r w:rsidRPr="00F47FBA">
        <w:rPr>
          <w:rFonts w:ascii="Arial" w:hAnsi="Arial" w:cs="Arial"/>
          <w:b/>
        </w:rPr>
        <w:t>ZADANIE 2.</w:t>
      </w:r>
    </w:p>
    <w:p w14:paraId="39CD284F" w14:textId="77777777" w:rsidR="00F47FBA" w:rsidRPr="00F47FBA" w:rsidRDefault="00F47FBA" w:rsidP="00F47FBA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color w:val="FF0000"/>
        </w:rPr>
      </w:pP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1301"/>
        <w:gridCol w:w="5873"/>
        <w:gridCol w:w="701"/>
        <w:gridCol w:w="718"/>
        <w:gridCol w:w="1318"/>
      </w:tblGrid>
      <w:tr w:rsidR="00F47FBA" w:rsidRPr="00F47FBA" w14:paraId="1D850278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0E902729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ID produktu</w:t>
            </w:r>
          </w:p>
        </w:tc>
        <w:tc>
          <w:tcPr>
            <w:tcW w:w="6148" w:type="dxa"/>
            <w:vAlign w:val="center"/>
          </w:tcPr>
          <w:p w14:paraId="4B3AF5CF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709" w:type="dxa"/>
            <w:vAlign w:val="center"/>
          </w:tcPr>
          <w:p w14:paraId="2FF4DC98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J/M</w:t>
            </w:r>
          </w:p>
        </w:tc>
        <w:tc>
          <w:tcPr>
            <w:tcW w:w="709" w:type="dxa"/>
            <w:vAlign w:val="center"/>
          </w:tcPr>
          <w:p w14:paraId="5FBF7741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199" w:type="dxa"/>
          </w:tcPr>
          <w:p w14:paraId="4F4ECFC1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sz w:val="22"/>
                <w:szCs w:val="22"/>
              </w:rPr>
              <w:t>Data dostawy</w:t>
            </w:r>
          </w:p>
        </w:tc>
      </w:tr>
      <w:tr w:rsidR="00F47FBA" w:rsidRPr="00F47FBA" w14:paraId="6E24EBC3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12BC89E4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110042063</w:t>
            </w:r>
          </w:p>
        </w:tc>
        <w:tc>
          <w:tcPr>
            <w:tcW w:w="6148" w:type="dxa"/>
            <w:vAlign w:val="center"/>
          </w:tcPr>
          <w:p w14:paraId="6602B09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Kwas benzoesowy - wzorzec kalorymetryczny CRM AR208C tabletki ok. 1g (100g) l. 2431</w:t>
            </w:r>
          </w:p>
        </w:tc>
        <w:tc>
          <w:tcPr>
            <w:tcW w:w="709" w:type="dxa"/>
            <w:vAlign w:val="center"/>
          </w:tcPr>
          <w:p w14:paraId="103C821F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7C5891C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99" w:type="dxa"/>
            <w:vMerge w:val="restart"/>
            <w:vAlign w:val="center"/>
          </w:tcPr>
          <w:p w14:paraId="6CDCD003" w14:textId="77777777" w:rsidR="00F47FBA" w:rsidRPr="00F47FBA" w:rsidRDefault="00F47FBA" w:rsidP="003E1209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7FBA">
              <w:rPr>
                <w:rFonts w:ascii="Arial" w:hAnsi="Arial" w:cs="Arial"/>
                <w:b/>
                <w:bCs/>
                <w:sz w:val="22"/>
                <w:szCs w:val="22"/>
              </w:rPr>
              <w:t>30.07.2026</w:t>
            </w:r>
          </w:p>
        </w:tc>
      </w:tr>
      <w:tr w:rsidR="00F47FBA" w:rsidRPr="00F47FBA" w14:paraId="51A7B458" w14:textId="77777777" w:rsidTr="003E1209">
        <w:trPr>
          <w:trHeight w:val="530"/>
        </w:trPr>
        <w:tc>
          <w:tcPr>
            <w:tcW w:w="1146" w:type="dxa"/>
            <w:vAlign w:val="center"/>
          </w:tcPr>
          <w:p w14:paraId="19758E9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110042066</w:t>
            </w:r>
          </w:p>
        </w:tc>
        <w:tc>
          <w:tcPr>
            <w:tcW w:w="6148" w:type="dxa"/>
            <w:vAlign w:val="center"/>
          </w:tcPr>
          <w:p w14:paraId="4DEC800A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Siarka w węglu - Certyfikowany Materiał Odniesienia (S ok 1,5% ) AR-1705 (50 g)</w:t>
            </w:r>
          </w:p>
        </w:tc>
        <w:tc>
          <w:tcPr>
            <w:tcW w:w="709" w:type="dxa"/>
            <w:vAlign w:val="center"/>
          </w:tcPr>
          <w:p w14:paraId="04F8CE29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5809BC28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99" w:type="dxa"/>
            <w:vMerge/>
          </w:tcPr>
          <w:p w14:paraId="08842C64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1A0DC0F9" w14:textId="77777777" w:rsidTr="003E1209">
        <w:trPr>
          <w:trHeight w:val="530"/>
        </w:trPr>
        <w:tc>
          <w:tcPr>
            <w:tcW w:w="1146" w:type="dxa"/>
            <w:vAlign w:val="center"/>
          </w:tcPr>
          <w:p w14:paraId="29BE80C4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110042062</w:t>
            </w:r>
          </w:p>
        </w:tc>
        <w:tc>
          <w:tcPr>
            <w:tcW w:w="6148" w:type="dxa"/>
            <w:vAlign w:val="center"/>
          </w:tcPr>
          <w:p w14:paraId="0C5EAF28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Węglan wapnia – Certyfikowany Materiał Odniesienia (C ok. 5,95%) AR1035 l. 923R</w:t>
            </w:r>
          </w:p>
        </w:tc>
        <w:tc>
          <w:tcPr>
            <w:tcW w:w="709" w:type="dxa"/>
            <w:vAlign w:val="center"/>
          </w:tcPr>
          <w:p w14:paraId="27723DBE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64B75BF1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694F160C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5E30BC89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1CB0D88A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110055862</w:t>
            </w:r>
          </w:p>
        </w:tc>
        <w:tc>
          <w:tcPr>
            <w:tcW w:w="6148" w:type="dxa"/>
            <w:vAlign w:val="center"/>
          </w:tcPr>
          <w:p w14:paraId="476FF5EE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Mączka sojowa – Certyfikowany Materiał Odniesienia (S ok. 0,36%) AR2016 l. 723C</w:t>
            </w:r>
          </w:p>
        </w:tc>
        <w:tc>
          <w:tcPr>
            <w:tcW w:w="709" w:type="dxa"/>
            <w:vAlign w:val="center"/>
          </w:tcPr>
          <w:p w14:paraId="2D3A9676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BAAEF08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27A0C84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6F840C24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0EBDC510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110055863</w:t>
            </w:r>
          </w:p>
        </w:tc>
        <w:tc>
          <w:tcPr>
            <w:tcW w:w="6148" w:type="dxa"/>
            <w:vAlign w:val="center"/>
          </w:tcPr>
          <w:p w14:paraId="213DC2DE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Gluten kukurydziany – Certyfikowany Materiał Odniesienia (S ok. 0,92%) AR2017 l. 222C</w:t>
            </w:r>
          </w:p>
        </w:tc>
        <w:tc>
          <w:tcPr>
            <w:tcW w:w="709" w:type="dxa"/>
            <w:vAlign w:val="center"/>
          </w:tcPr>
          <w:p w14:paraId="59698022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F658F1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3630218E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508E19F1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37D2ACD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110055864</w:t>
            </w:r>
          </w:p>
        </w:tc>
        <w:tc>
          <w:tcPr>
            <w:tcW w:w="6148" w:type="dxa"/>
            <w:vAlign w:val="center"/>
          </w:tcPr>
          <w:p w14:paraId="283CFC49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Węgiel, wodór, azot, ciepło spalania w węglu kamiennym - Certyfikowany Materiał Odniesienia NCS FC 11007</w:t>
            </w:r>
          </w:p>
        </w:tc>
        <w:tc>
          <w:tcPr>
            <w:tcW w:w="709" w:type="dxa"/>
            <w:vAlign w:val="center"/>
          </w:tcPr>
          <w:p w14:paraId="46A749FF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1ACE8E6F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013B0727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601CAD04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768603EC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110055864</w:t>
            </w:r>
          </w:p>
        </w:tc>
        <w:tc>
          <w:tcPr>
            <w:tcW w:w="6148" w:type="dxa"/>
            <w:vAlign w:val="center"/>
          </w:tcPr>
          <w:p w14:paraId="0E516415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Węgiel, wodór, azot, ciepło spalania w węglu kamiennym - Certyfikowany Materiał Odniesienia AR1751 l. 250825</w:t>
            </w:r>
          </w:p>
        </w:tc>
        <w:tc>
          <w:tcPr>
            <w:tcW w:w="709" w:type="dxa"/>
            <w:vAlign w:val="center"/>
          </w:tcPr>
          <w:p w14:paraId="63792A1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A513BA7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596A5A72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60226FD7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472657F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110055914</w:t>
            </w:r>
          </w:p>
        </w:tc>
        <w:tc>
          <w:tcPr>
            <w:tcW w:w="6148" w:type="dxa"/>
            <w:vAlign w:val="center"/>
          </w:tcPr>
          <w:p w14:paraId="250A16BF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Biomasa  z trawy - Certyfikowany Materiał Odniesienia AR1947 l. 250327</w:t>
            </w:r>
          </w:p>
        </w:tc>
        <w:tc>
          <w:tcPr>
            <w:tcW w:w="709" w:type="dxa"/>
            <w:vAlign w:val="center"/>
          </w:tcPr>
          <w:p w14:paraId="0F1759B5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0DD930B3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602E027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7FBA" w:rsidRPr="00F47FBA" w14:paraId="4019086D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242983AB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110055915</w:t>
            </w:r>
          </w:p>
        </w:tc>
        <w:tc>
          <w:tcPr>
            <w:tcW w:w="6148" w:type="dxa"/>
            <w:vAlign w:val="center"/>
          </w:tcPr>
          <w:p w14:paraId="67ACF48F" w14:textId="77777777" w:rsidR="00F47FBA" w:rsidRPr="00F47FBA" w:rsidRDefault="00F47FBA" w:rsidP="003E1209">
            <w:pPr>
              <w:spacing w:before="120"/>
              <w:rPr>
                <w:rFonts w:ascii="Arial" w:eastAsia="Calibri" w:hAnsi="Arial" w:cs="Arial"/>
                <w:sz w:val="22"/>
                <w:szCs w:val="22"/>
              </w:rPr>
            </w:pPr>
            <w:r w:rsidRPr="00F47FBA">
              <w:rPr>
                <w:rFonts w:ascii="Arial" w:eastAsia="Calibri" w:hAnsi="Arial" w:cs="Arial"/>
                <w:sz w:val="22"/>
                <w:szCs w:val="22"/>
              </w:rPr>
              <w:t>Biomasa z pulpy drzewnej - Certyfikowany Materiał Odniesienia AR1946 l. 240627</w:t>
            </w:r>
          </w:p>
        </w:tc>
        <w:tc>
          <w:tcPr>
            <w:tcW w:w="709" w:type="dxa"/>
            <w:vAlign w:val="center"/>
          </w:tcPr>
          <w:p w14:paraId="712F100D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vAlign w:val="center"/>
          </w:tcPr>
          <w:p w14:paraId="3587B776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47FB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9" w:type="dxa"/>
            <w:vMerge/>
          </w:tcPr>
          <w:p w14:paraId="329603B5" w14:textId="77777777" w:rsidR="00F47FBA" w:rsidRPr="00F47FBA" w:rsidRDefault="00F47FBA" w:rsidP="003E120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516FD" w14:textId="77777777" w:rsidR="00F47FBA" w:rsidRPr="00F47FBA" w:rsidRDefault="00F47FBA" w:rsidP="00F47FBA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</w:p>
    <w:p w14:paraId="2AF1E143" w14:textId="77777777" w:rsidR="008D6D7E" w:rsidRPr="003B5F71" w:rsidRDefault="008D6D7E" w:rsidP="008D6D7E">
      <w:pPr>
        <w:spacing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7D78F55" w14:textId="2BC04502" w:rsidR="003B5F71" w:rsidRPr="008D6D7E" w:rsidRDefault="003B5F71" w:rsidP="008D6D7E">
      <w:pPr>
        <w:pStyle w:val="Akapitzlist"/>
        <w:numPr>
          <w:ilvl w:val="0"/>
          <w:numId w:val="3"/>
        </w:numPr>
        <w:tabs>
          <w:tab w:val="left" w:pos="-1134"/>
        </w:tabs>
        <w:spacing w:after="120" w:line="360" w:lineRule="auto"/>
        <w:jc w:val="both"/>
        <w:rPr>
          <w:rFonts w:ascii="Arial" w:eastAsia="Arial" w:hAnsi="Arial" w:cs="Arial"/>
          <w:kern w:val="0"/>
          <w:u w:val="single"/>
          <w:lang w:eastAsia="pl-PL"/>
          <w14:ligatures w14:val="none"/>
        </w:rPr>
      </w:pPr>
      <w:r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Miejsce </w:t>
      </w:r>
      <w:r w:rsidR="004A34DE"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>dostawy</w:t>
      </w:r>
      <w:r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>:</w:t>
      </w:r>
    </w:p>
    <w:p w14:paraId="0626CE41" w14:textId="77777777" w:rsidR="005B13DD" w:rsidRDefault="003B5F71" w:rsidP="005B13DD">
      <w:pPr>
        <w:tabs>
          <w:tab w:val="left" w:pos="-1134"/>
        </w:tabs>
        <w:spacing w:after="0" w:line="360" w:lineRule="auto"/>
        <w:ind w:hanging="709"/>
        <w:contextualSpacing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3B5F71">
        <w:rPr>
          <w:rFonts w:ascii="Arial" w:eastAsia="Arial" w:hAnsi="Arial" w:cs="Arial"/>
          <w:bCs/>
          <w:kern w:val="0"/>
          <w:lang w:eastAsia="pl-PL"/>
          <w14:ligatures w14:val="none"/>
        </w:rPr>
        <w:tab/>
      </w:r>
      <w:r w:rsidR="00757A40" w:rsidRPr="00757A4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Dostawa do magazynu Enea Ciepło sp. z o.o. </w:t>
      </w:r>
      <w:r w:rsidR="005B13DD">
        <w:rPr>
          <w:rFonts w:ascii="Arial" w:eastAsia="Arial" w:hAnsi="Arial" w:cs="Arial"/>
          <w:bCs/>
          <w:kern w:val="0"/>
          <w:lang w:eastAsia="pl-PL"/>
          <w14:ligatures w14:val="none"/>
        </w:rPr>
        <w:t>Oddział Elektrociepłownia ul. Andersa 15, 15-124</w:t>
      </w:r>
      <w:r w:rsidR="00757A40" w:rsidRPr="00757A4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Białystok, w dni powszednie w godzinach 8.00 - 14.00 na koszt i ryzyko Wykonawcy.</w:t>
      </w:r>
    </w:p>
    <w:p w14:paraId="71EA41C7" w14:textId="77777777" w:rsidR="005B13DD" w:rsidRDefault="005B13DD" w:rsidP="005B13DD">
      <w:pPr>
        <w:tabs>
          <w:tab w:val="left" w:pos="-1134"/>
        </w:tabs>
        <w:spacing w:after="0" w:line="360" w:lineRule="auto"/>
        <w:ind w:hanging="709"/>
        <w:contextualSpacing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</w:p>
    <w:p w14:paraId="544E02C9" w14:textId="15852EB7" w:rsidR="005B13DD" w:rsidRPr="005B13DD" w:rsidRDefault="003B5F71" w:rsidP="005B13DD">
      <w:pPr>
        <w:pStyle w:val="Akapitzlist"/>
        <w:numPr>
          <w:ilvl w:val="0"/>
          <w:numId w:val="3"/>
        </w:numPr>
        <w:tabs>
          <w:tab w:val="left" w:pos="-1134"/>
        </w:tabs>
        <w:spacing w:after="0" w:line="360" w:lineRule="auto"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5B13DD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Termin realizacji </w:t>
      </w:r>
      <w:r w:rsidR="008D6D7E" w:rsidRPr="005B13DD">
        <w:rPr>
          <w:rFonts w:ascii="Arial" w:eastAsia="Arial" w:hAnsi="Arial" w:cs="Arial"/>
          <w:kern w:val="0"/>
          <w:u w:val="single"/>
          <w:lang w:eastAsia="pl-PL"/>
          <w14:ligatures w14:val="none"/>
        </w:rPr>
        <w:t>zamówienia</w:t>
      </w:r>
      <w:r w:rsidR="00757A40" w:rsidRPr="005B13DD">
        <w:rPr>
          <w:rFonts w:ascii="Arial" w:eastAsia="Arial" w:hAnsi="Arial" w:cs="Arial"/>
          <w:kern w:val="0"/>
          <w:u w:val="single"/>
          <w:lang w:eastAsia="pl-PL"/>
          <w14:ligatures w14:val="none"/>
        </w:rPr>
        <w:t>:</w:t>
      </w:r>
      <w:r w:rsidR="00703331" w:rsidRPr="005B13DD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 </w:t>
      </w:r>
      <w:r w:rsidR="00871461" w:rsidRPr="00871461">
        <w:rPr>
          <w:rFonts w:ascii="Arial" w:hAnsi="Arial" w:cs="Arial"/>
          <w:bCs/>
        </w:rPr>
        <w:t>30.07.2026 r.</w:t>
      </w:r>
    </w:p>
    <w:p w14:paraId="2F17C19A" w14:textId="77777777" w:rsidR="000A104A" w:rsidRPr="000A104A" w:rsidRDefault="000A104A" w:rsidP="005B13DD">
      <w:pPr>
        <w:tabs>
          <w:tab w:val="left" w:pos="-1134"/>
        </w:tabs>
        <w:spacing w:after="120" w:line="360" w:lineRule="auto"/>
        <w:jc w:val="both"/>
        <w:rPr>
          <w:rFonts w:ascii="Arial" w:eastAsia="Arial" w:hAnsi="Arial" w:cs="Arial"/>
          <w:kern w:val="0"/>
          <w:u w:val="single"/>
          <w:lang w:eastAsia="pl-PL"/>
          <w14:ligatures w14:val="none"/>
        </w:rPr>
      </w:pPr>
    </w:p>
    <w:p w14:paraId="79CB476A" w14:textId="7B08253F" w:rsidR="00F4550A" w:rsidRPr="000A104A" w:rsidRDefault="00B45392" w:rsidP="008D6D7E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rPr>
          <w:rFonts w:ascii="Arial" w:eastAsia="Arial" w:hAnsi="Arial" w:cs="Arial"/>
          <w:bCs/>
          <w:kern w:val="0"/>
          <w:lang w:eastAsia="pl-PL"/>
          <w14:ligatures w14:val="none"/>
        </w:rPr>
      </w:pP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Zamawiający </w:t>
      </w:r>
      <w:r w:rsidR="005D0B08">
        <w:rPr>
          <w:rFonts w:ascii="Arial" w:eastAsia="Arial" w:hAnsi="Arial" w:cs="Arial"/>
          <w:bCs/>
          <w:kern w:val="0"/>
          <w:lang w:eastAsia="pl-PL"/>
          <w14:ligatures w14:val="none"/>
        </w:rPr>
        <w:t>przewiduje</w:t>
      </w: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negocjacj</w:t>
      </w:r>
      <w:r w:rsidR="005D0B08">
        <w:rPr>
          <w:rFonts w:ascii="Arial" w:eastAsia="Arial" w:hAnsi="Arial" w:cs="Arial"/>
          <w:bCs/>
          <w:kern w:val="0"/>
          <w:lang w:eastAsia="pl-PL"/>
          <w14:ligatures w14:val="none"/>
        </w:rPr>
        <w:t>e</w:t>
      </w: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z Wykonawcą. </w:t>
      </w:r>
    </w:p>
    <w:p w14:paraId="6208198B" w14:textId="77777777" w:rsidR="00907AE1" w:rsidRPr="00703331" w:rsidRDefault="00907AE1" w:rsidP="00907AE1">
      <w:pPr>
        <w:pStyle w:val="Akapitzlist"/>
        <w:tabs>
          <w:tab w:val="left" w:pos="284"/>
        </w:tabs>
        <w:spacing w:after="0" w:line="360" w:lineRule="auto"/>
        <w:ind w:left="0"/>
        <w:rPr>
          <w:rFonts w:ascii="Arial" w:eastAsia="Arial" w:hAnsi="Arial" w:cs="Arial"/>
          <w:bCs/>
          <w:kern w:val="0"/>
          <w:lang w:eastAsia="pl-PL"/>
          <w14:ligatures w14:val="none"/>
        </w:rPr>
      </w:pPr>
    </w:p>
    <w:p w14:paraId="35D468D8" w14:textId="6A6D3F84" w:rsidR="003B5F71" w:rsidRPr="000A104A" w:rsidRDefault="00757A40" w:rsidP="008D6D7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Arial" w:hAnsi="Arial" w:cs="Arial"/>
          <w:bCs/>
          <w:kern w:val="0"/>
          <w:u w:val="single"/>
          <w:lang w:eastAsia="pl-PL"/>
          <w14:ligatures w14:val="none"/>
        </w:rPr>
      </w:pPr>
      <w:r w:rsidRPr="000A104A">
        <w:rPr>
          <w:rFonts w:ascii="Arial" w:eastAsia="Arial" w:hAnsi="Arial" w:cs="Arial"/>
          <w:bCs/>
          <w:kern w:val="0"/>
          <w:u w:val="single"/>
          <w:lang w:eastAsia="pl-PL"/>
          <w14:ligatures w14:val="none"/>
        </w:rPr>
        <w:t>Warunki płatności:</w:t>
      </w:r>
    </w:p>
    <w:p w14:paraId="34E59994" w14:textId="77777777" w:rsidR="004A34DE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>Zapłata wynagrodzenia nastąpi w ciągu 30 dni od daty doręczenia prawidłowo wystawionej faktury przez Wykonawcę na adres podany powyżej, przelewem na rachunek bankowy Wykonawcy podany na fakturze.</w:t>
      </w:r>
    </w:p>
    <w:p w14:paraId="405DB8BA" w14:textId="435211F2" w:rsidR="00737061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 xml:space="preserve">W przypadku, gdy termin płatności przypada w sobotę lub dzień ustawowo wolny </w:t>
      </w:r>
      <w:r>
        <w:rPr>
          <w:rFonts w:ascii="Arial" w:hAnsi="Arial" w:cs="Arial"/>
        </w:rPr>
        <w:br/>
      </w:r>
      <w:r w:rsidRPr="00757A40">
        <w:rPr>
          <w:rFonts w:ascii="Arial" w:hAnsi="Arial" w:cs="Arial"/>
        </w:rPr>
        <w:t>od pracy, płatność wynagrodzenia nastąpi w pierwszy dzień roboczy przypadający po tych dniach.</w:t>
      </w:r>
    </w:p>
    <w:p w14:paraId="13BDB5FD" w14:textId="11B33587" w:rsidR="00757A40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lastRenderedPageBreak/>
        <w:t>Dopuszcza się przesyłanie faktur w wersji elektronicznej na dedykowany ku temu adres: faktury.elektroniczne@enea.pl. Jeśli Wykonawca skorzysta z elektronicznej formy przesyłania faktur – nie przesyła w takim wypadku wersji papierowej dokumentu.</w:t>
      </w:r>
    </w:p>
    <w:p w14:paraId="22733EF1" w14:textId="77777777" w:rsidR="00757A40" w:rsidRDefault="00757A40" w:rsidP="00757A40">
      <w:pPr>
        <w:spacing w:after="0" w:line="360" w:lineRule="auto"/>
        <w:jc w:val="both"/>
        <w:rPr>
          <w:rFonts w:ascii="Arial" w:hAnsi="Arial" w:cs="Arial"/>
        </w:rPr>
      </w:pPr>
    </w:p>
    <w:p w14:paraId="7BC7FFB9" w14:textId="77777777" w:rsidR="005D0B08" w:rsidRDefault="005D0B08" w:rsidP="00757A40">
      <w:pPr>
        <w:spacing w:after="0" w:line="360" w:lineRule="auto"/>
        <w:jc w:val="both"/>
        <w:rPr>
          <w:rFonts w:ascii="Arial" w:hAnsi="Arial" w:cs="Arial"/>
        </w:rPr>
      </w:pPr>
    </w:p>
    <w:p w14:paraId="50E8362E" w14:textId="77777777" w:rsidR="00757A40" w:rsidRPr="00757A40" w:rsidRDefault="00757A40" w:rsidP="008D6D7E">
      <w:pPr>
        <w:pStyle w:val="Akapitzlist"/>
        <w:numPr>
          <w:ilvl w:val="0"/>
          <w:numId w:val="3"/>
        </w:numPr>
        <w:spacing w:after="120" w:line="360" w:lineRule="auto"/>
        <w:ind w:left="357" w:hanging="357"/>
        <w:contextualSpacing w:val="0"/>
        <w:jc w:val="both"/>
        <w:rPr>
          <w:rFonts w:ascii="Arial" w:hAnsi="Arial" w:cs="Arial"/>
          <w:u w:val="single"/>
        </w:rPr>
      </w:pPr>
      <w:r w:rsidRPr="00757A40">
        <w:rPr>
          <w:rFonts w:ascii="Arial" w:hAnsi="Arial" w:cs="Arial"/>
          <w:u w:val="single"/>
        </w:rPr>
        <w:t>Kary umowne:</w:t>
      </w:r>
    </w:p>
    <w:p w14:paraId="22F3E0F6" w14:textId="368BB486" w:rsidR="00757A40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 xml:space="preserve">W przypadku niedotrzymania terminu dostawy Wykonawca zapłaci Zamawiającemu kary umowne w wysokości 0,2% wartości brutto opóźnionej dostawy przedmiotu zamówienia </w:t>
      </w:r>
      <w:r>
        <w:rPr>
          <w:rFonts w:ascii="Arial" w:hAnsi="Arial" w:cs="Arial"/>
        </w:rPr>
        <w:br/>
      </w:r>
      <w:r w:rsidRPr="00757A40">
        <w:rPr>
          <w:rFonts w:ascii="Arial" w:hAnsi="Arial" w:cs="Arial"/>
        </w:rPr>
        <w:t>za każdy dzień opóźnienia, nie więcej niż 30% łącznej wartości brutto zamówienia.</w:t>
      </w:r>
    </w:p>
    <w:p w14:paraId="36C9A447" w14:textId="77777777" w:rsidR="00703331" w:rsidRDefault="00703331" w:rsidP="00757A40">
      <w:pPr>
        <w:spacing w:after="0" w:line="360" w:lineRule="auto"/>
        <w:jc w:val="both"/>
        <w:rPr>
          <w:rFonts w:ascii="Arial" w:hAnsi="Arial" w:cs="Arial"/>
        </w:rPr>
      </w:pPr>
    </w:p>
    <w:p w14:paraId="1FB65B18" w14:textId="7A273DBD" w:rsidR="00703331" w:rsidRPr="00703331" w:rsidRDefault="00703331" w:rsidP="008D6D7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703331">
        <w:rPr>
          <w:rFonts w:ascii="Arial" w:hAnsi="Arial" w:cs="Arial"/>
          <w:u w:val="single"/>
        </w:rPr>
        <w:t>Obowiązek informacyjny – Kontrahenci oraz osoby fizyczne, których dane osobowe zostały udostępnione zamawiającemu w związku z przedmiotowym postępowaniem</w:t>
      </w:r>
    </w:p>
    <w:p w14:paraId="31D16B15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4A05C36B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>Administratorem Pana/Pani danych osobowych jest Enea Ciepło s</w:t>
      </w:r>
      <w:r>
        <w:rPr>
          <w:rFonts w:ascii="Arial" w:hAnsi="Arial" w:cs="Arial"/>
        </w:rPr>
        <w:t>p. z o.o.</w:t>
      </w:r>
      <w:r w:rsidRPr="008D79F6">
        <w:rPr>
          <w:rFonts w:ascii="Arial" w:hAnsi="Arial" w:cs="Arial"/>
        </w:rPr>
        <w:t xml:space="preserve"> z siedzibą </w:t>
      </w:r>
      <w:r>
        <w:rPr>
          <w:rFonts w:ascii="Arial" w:hAnsi="Arial" w:cs="Arial"/>
        </w:rPr>
        <w:br/>
      </w:r>
      <w:r w:rsidRPr="008D79F6">
        <w:rPr>
          <w:rFonts w:ascii="Arial" w:hAnsi="Arial" w:cs="Arial"/>
        </w:rPr>
        <w:t>w Białymstoku, ul. Warszawska 27</w:t>
      </w:r>
      <w:r>
        <w:rPr>
          <w:rFonts w:ascii="Arial" w:hAnsi="Arial" w:cs="Arial"/>
        </w:rPr>
        <w:t>,</w:t>
      </w:r>
      <w:r w:rsidRPr="008D79F6">
        <w:rPr>
          <w:rFonts w:ascii="Arial" w:hAnsi="Arial" w:cs="Arial"/>
        </w:rPr>
        <w:t xml:space="preserve"> 15-062 Białystok, na rzecz której świadczy Pan/Pani dostawy</w:t>
      </w:r>
      <w:r>
        <w:rPr>
          <w:rFonts w:ascii="Arial" w:hAnsi="Arial" w:cs="Arial"/>
        </w:rPr>
        <w:t>/</w:t>
      </w:r>
      <w:r w:rsidRPr="008D79F6">
        <w:rPr>
          <w:rFonts w:ascii="Arial" w:hAnsi="Arial" w:cs="Arial"/>
        </w:rPr>
        <w:t>usługi</w:t>
      </w:r>
      <w:r>
        <w:rPr>
          <w:rFonts w:ascii="Arial" w:hAnsi="Arial" w:cs="Arial"/>
        </w:rPr>
        <w:t>/</w:t>
      </w:r>
      <w:r w:rsidRPr="008D79F6">
        <w:rPr>
          <w:rFonts w:ascii="Arial" w:hAnsi="Arial" w:cs="Arial"/>
        </w:rPr>
        <w:t>roboty budowlane.</w:t>
      </w:r>
    </w:p>
    <w:p w14:paraId="5A26C1F3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1BEB7E91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 xml:space="preserve">Stosowne informacje znajdują się pod linkiem: </w:t>
      </w:r>
      <w:hyperlink r:id="rId5" w:history="1">
        <w:r w:rsidRPr="00A32A52">
          <w:rPr>
            <w:rStyle w:val="Hipercze"/>
            <w:rFonts w:ascii="Arial" w:hAnsi="Arial" w:cs="Arial"/>
          </w:rPr>
          <w:t>https://www.enea.pl/pl/grupaenea/o-grupie/spolki-grupy-enea/enea-cieplo/obowiazek-informacyjny</w:t>
        </w:r>
      </w:hyperlink>
      <w:r>
        <w:rPr>
          <w:rFonts w:ascii="Arial" w:hAnsi="Arial" w:cs="Arial"/>
        </w:rPr>
        <w:t xml:space="preserve"> </w:t>
      </w:r>
    </w:p>
    <w:p w14:paraId="34633ABF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5DD18275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>Dostawca oświadcza, że zapoznał się z postanowieniami „Kodeksu Kontrahentów Grupy ENEA” oraz zobowiązuje się do przestrzegania zawartych w nim zasad na etapie realizacji Zamówienia.</w:t>
      </w:r>
    </w:p>
    <w:p w14:paraId="4986B0DF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4F3C4A34" w14:textId="21BC1636" w:rsidR="00703331" w:rsidRPr="000D056F" w:rsidRDefault="00703331" w:rsidP="00703331">
      <w:pPr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8</w:t>
      </w:r>
      <w:r w:rsidRPr="008D79F6">
        <w:rPr>
          <w:rFonts w:ascii="Arial" w:hAnsi="Arial" w:cs="Arial"/>
        </w:rPr>
        <w:t xml:space="preserve">. </w:t>
      </w:r>
      <w:r w:rsidRPr="000D056F">
        <w:rPr>
          <w:rFonts w:ascii="Arial" w:hAnsi="Arial" w:cs="Arial"/>
          <w:u w:val="single"/>
        </w:rPr>
        <w:t>Osoby uprawnione do porozumiewania się z Wykonawcami:</w:t>
      </w:r>
    </w:p>
    <w:p w14:paraId="56F79C02" w14:textId="77777777" w:rsidR="00703331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 xml:space="preserve">Osoba upoważniona ze strony Zamawiającego do kontaktowania się z </w:t>
      </w:r>
      <w:r>
        <w:rPr>
          <w:rFonts w:ascii="Arial" w:hAnsi="Arial" w:cs="Arial"/>
        </w:rPr>
        <w:t>Wykon</w:t>
      </w:r>
      <w:r w:rsidRPr="008D79F6">
        <w:rPr>
          <w:rFonts w:ascii="Arial" w:hAnsi="Arial" w:cs="Arial"/>
        </w:rPr>
        <w:t xml:space="preserve">awcami: </w:t>
      </w:r>
    </w:p>
    <w:p w14:paraId="506FD6BD" w14:textId="77777777" w:rsidR="007D067D" w:rsidRPr="007D067D" w:rsidRDefault="007D067D" w:rsidP="007D06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7D067D">
        <w:rPr>
          <w:rFonts w:ascii="Arial" w:eastAsia="Times New Roman" w:hAnsi="Arial" w:cs="Arial"/>
          <w:color w:val="000000" w:themeColor="text1"/>
          <w:lang w:eastAsia="pl-PL"/>
        </w:rPr>
        <w:t>Małgorzata Jaworowicz, tel.</w:t>
      </w:r>
      <w:r w:rsidRPr="007D067D">
        <w:rPr>
          <w:rFonts w:ascii="Arial" w:hAnsi="Arial" w:cs="Arial"/>
          <w:color w:val="000000" w:themeColor="text1"/>
          <w:lang w:eastAsia="pl-PL"/>
        </w:rPr>
        <w:t xml:space="preserve"> +48856549564, +48605241476</w:t>
      </w:r>
      <w:r w:rsidRPr="007D067D">
        <w:rPr>
          <w:rFonts w:ascii="Arial" w:eastAsia="Times New Roman" w:hAnsi="Arial" w:cs="Arial"/>
          <w:color w:val="000000" w:themeColor="text1"/>
          <w:lang w:eastAsia="pl-PL"/>
        </w:rPr>
        <w:t>, e-mail:</w:t>
      </w:r>
      <w:r w:rsidRPr="007D067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hyperlink r:id="rId6" w:history="1">
        <w:r w:rsidRPr="007D067D">
          <w:rPr>
            <w:rStyle w:val="Hipercze"/>
            <w:rFonts w:ascii="Arial" w:eastAsia="Times New Roman" w:hAnsi="Arial" w:cs="Arial"/>
            <w:b/>
            <w:bCs/>
            <w:lang w:eastAsia="pl-PL"/>
          </w:rPr>
          <w:t>malgorzata.jaworowicz@enea.pl</w:t>
        </w:r>
      </w:hyperlink>
      <w:r w:rsidRPr="007D067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 </w:t>
      </w:r>
    </w:p>
    <w:p w14:paraId="3C0B80DE" w14:textId="77777777" w:rsidR="00C20136" w:rsidRDefault="00C20136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568F841" w14:textId="77777777" w:rsidR="00C20136" w:rsidRDefault="00C20136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9CFF17F" w14:textId="05F50B84" w:rsidR="00703331" w:rsidRPr="00703331" w:rsidRDefault="00703331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703331" w:rsidRPr="00703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8097A"/>
    <w:multiLevelType w:val="hybridMultilevel"/>
    <w:tmpl w:val="E7A8A9C4"/>
    <w:lvl w:ilvl="0" w:tplc="67D834C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2EA49E9"/>
    <w:multiLevelType w:val="hybridMultilevel"/>
    <w:tmpl w:val="AC4A3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A5937"/>
    <w:multiLevelType w:val="hybridMultilevel"/>
    <w:tmpl w:val="D5E44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B6D2F"/>
    <w:multiLevelType w:val="hybridMultilevel"/>
    <w:tmpl w:val="6AC6A966"/>
    <w:lvl w:ilvl="0" w:tplc="5A4A3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B25A5"/>
    <w:multiLevelType w:val="hybridMultilevel"/>
    <w:tmpl w:val="B22E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C4CA3"/>
    <w:multiLevelType w:val="hybridMultilevel"/>
    <w:tmpl w:val="9D5087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834A65"/>
    <w:multiLevelType w:val="hybridMultilevel"/>
    <w:tmpl w:val="C680D12C"/>
    <w:lvl w:ilvl="0" w:tplc="654EBAC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105A4"/>
    <w:multiLevelType w:val="multilevel"/>
    <w:tmpl w:val="356A6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25E3699"/>
    <w:multiLevelType w:val="multilevel"/>
    <w:tmpl w:val="8FD2DC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E80D05"/>
    <w:multiLevelType w:val="multilevel"/>
    <w:tmpl w:val="705E2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2E1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AB23E3"/>
    <w:multiLevelType w:val="hybridMultilevel"/>
    <w:tmpl w:val="289C64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D801132"/>
    <w:multiLevelType w:val="hybridMultilevel"/>
    <w:tmpl w:val="9A588982"/>
    <w:lvl w:ilvl="0" w:tplc="CBE0DEB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A0DFD"/>
    <w:multiLevelType w:val="hybridMultilevel"/>
    <w:tmpl w:val="A1D607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0567">
    <w:abstractNumId w:val="11"/>
  </w:num>
  <w:num w:numId="2" w16cid:durableId="553858839">
    <w:abstractNumId w:val="10"/>
  </w:num>
  <w:num w:numId="3" w16cid:durableId="480343823">
    <w:abstractNumId w:val="7"/>
  </w:num>
  <w:num w:numId="4" w16cid:durableId="302738938">
    <w:abstractNumId w:val="0"/>
  </w:num>
  <w:num w:numId="5" w16cid:durableId="1625310287">
    <w:abstractNumId w:val="5"/>
  </w:num>
  <w:num w:numId="6" w16cid:durableId="2132749386">
    <w:abstractNumId w:val="13"/>
  </w:num>
  <w:num w:numId="7" w16cid:durableId="1901556081">
    <w:abstractNumId w:val="6"/>
  </w:num>
  <w:num w:numId="8" w16cid:durableId="1707950816">
    <w:abstractNumId w:val="8"/>
  </w:num>
  <w:num w:numId="9" w16cid:durableId="1463504134">
    <w:abstractNumId w:val="2"/>
  </w:num>
  <w:num w:numId="10" w16cid:durableId="2141144140">
    <w:abstractNumId w:val="4"/>
  </w:num>
  <w:num w:numId="11" w16cid:durableId="336731315">
    <w:abstractNumId w:val="3"/>
  </w:num>
  <w:num w:numId="12" w16cid:durableId="1469471885">
    <w:abstractNumId w:val="12"/>
  </w:num>
  <w:num w:numId="13" w16cid:durableId="1159073246">
    <w:abstractNumId w:val="9"/>
  </w:num>
  <w:num w:numId="14" w16cid:durableId="106090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71"/>
    <w:rsid w:val="00021E71"/>
    <w:rsid w:val="000A104A"/>
    <w:rsid w:val="000D0640"/>
    <w:rsid w:val="001E5BE8"/>
    <w:rsid w:val="0034567D"/>
    <w:rsid w:val="00354CBE"/>
    <w:rsid w:val="003958B9"/>
    <w:rsid w:val="003B5F71"/>
    <w:rsid w:val="003C4A03"/>
    <w:rsid w:val="0042420E"/>
    <w:rsid w:val="004345A4"/>
    <w:rsid w:val="00436101"/>
    <w:rsid w:val="00460127"/>
    <w:rsid w:val="004A34DE"/>
    <w:rsid w:val="00507ED1"/>
    <w:rsid w:val="00516955"/>
    <w:rsid w:val="00554E27"/>
    <w:rsid w:val="005943DC"/>
    <w:rsid w:val="005B13DD"/>
    <w:rsid w:val="005D0B08"/>
    <w:rsid w:val="005E0DE1"/>
    <w:rsid w:val="00624A98"/>
    <w:rsid w:val="00643A6A"/>
    <w:rsid w:val="0066143B"/>
    <w:rsid w:val="006A2920"/>
    <w:rsid w:val="006E54D8"/>
    <w:rsid w:val="006E7C25"/>
    <w:rsid w:val="00703331"/>
    <w:rsid w:val="007220BB"/>
    <w:rsid w:val="00737061"/>
    <w:rsid w:val="00742C85"/>
    <w:rsid w:val="00754B73"/>
    <w:rsid w:val="00757A40"/>
    <w:rsid w:val="007D067D"/>
    <w:rsid w:val="00871461"/>
    <w:rsid w:val="00887655"/>
    <w:rsid w:val="008D6D7E"/>
    <w:rsid w:val="008E5F80"/>
    <w:rsid w:val="009020ED"/>
    <w:rsid w:val="00907AE1"/>
    <w:rsid w:val="009D6469"/>
    <w:rsid w:val="00A97F2A"/>
    <w:rsid w:val="00AE2B09"/>
    <w:rsid w:val="00B27066"/>
    <w:rsid w:val="00B34762"/>
    <w:rsid w:val="00B45392"/>
    <w:rsid w:val="00B51B65"/>
    <w:rsid w:val="00B548B3"/>
    <w:rsid w:val="00BC43E8"/>
    <w:rsid w:val="00C20136"/>
    <w:rsid w:val="00C50AD8"/>
    <w:rsid w:val="00D77043"/>
    <w:rsid w:val="00D9269D"/>
    <w:rsid w:val="00DF21B4"/>
    <w:rsid w:val="00E85FBD"/>
    <w:rsid w:val="00F4550A"/>
    <w:rsid w:val="00F4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AFA9"/>
  <w15:chartTrackingRefBased/>
  <w15:docId w15:val="{FCAB50BA-E092-41CF-93C6-FB0F53FC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136"/>
  </w:style>
  <w:style w:type="paragraph" w:styleId="Nagwek1">
    <w:name w:val="heading 1"/>
    <w:basedOn w:val="Normalny"/>
    <w:next w:val="Normalny"/>
    <w:link w:val="Nagwek1Znak"/>
    <w:uiPriority w:val="9"/>
    <w:qFormat/>
    <w:rsid w:val="003B5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5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5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5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5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5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5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5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5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5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5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5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5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5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5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5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5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5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5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5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5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5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5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5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5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5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5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5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5F7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03331"/>
    <w:rPr>
      <w:color w:val="467886" w:themeColor="hyperlink"/>
      <w:u w:val="single"/>
    </w:rPr>
  </w:style>
  <w:style w:type="character" w:customStyle="1" w:styleId="fontstyle01">
    <w:name w:val="fontstyle01"/>
    <w:basedOn w:val="Domylnaczcionkaakapitu"/>
    <w:rsid w:val="00B548B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F47FB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gorzata.jaworowicz@enea.pl" TargetMode="External"/><Relationship Id="rId5" Type="http://schemas.openxmlformats.org/officeDocument/2006/relationships/hyperlink" Target="https://www.enea.pl/pl/grupaenea/o-grupie/spolki-grupy-enea/enea-cieplo/obowiazek-informacyjn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784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Miczejko Jolanta ECO</dc:creator>
  <cp:keywords/>
  <dc:description/>
  <cp:lastModifiedBy>Jaworowicz Małgorzata (ECO)</cp:lastModifiedBy>
  <cp:revision>25</cp:revision>
  <cp:lastPrinted>2025-10-14T09:41:00Z</cp:lastPrinted>
  <dcterms:created xsi:type="dcterms:W3CDTF">2025-11-27T13:05:00Z</dcterms:created>
  <dcterms:modified xsi:type="dcterms:W3CDTF">2026-05-28T09:57:00Z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2025-09-08T10:56:20Z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29b8adf8-654e-44d3-b545-1728780ebe49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